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rPr>
          <w:rFonts w:ascii="Arial" w:eastAsia="Times New Roman" w:hAnsi="Arial" w:cs="Arial"/>
          <w:b/>
          <w:bCs/>
          <w:color w:val="000000"/>
          <w:sz w:val="21"/>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К</w:t>
      </w:r>
      <w:r w:rsidRPr="00751ED6">
        <w:rPr>
          <w:rFonts w:ascii="Times New Roman" w:eastAsia="Times New Roman" w:hAnsi="Times New Roman" w:cs="Times New Roman"/>
          <w:b/>
          <w:bCs/>
          <w:color w:val="000000"/>
          <w:sz w:val="32"/>
          <w:szCs w:val="32"/>
          <w:lang w:eastAsia="ru-RU"/>
        </w:rPr>
        <w:t>артотека игр на развитие коммуникативных навыков младших дошкольников</w:t>
      </w: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Pr="00751ED6" w:rsidRDefault="00751ED6" w:rsidP="00751ED6">
      <w:pPr>
        <w:spacing w:after="0" w:line="240" w:lineRule="auto"/>
        <w:jc w:val="right"/>
        <w:rPr>
          <w:rFonts w:ascii="Times New Roman" w:eastAsia="Times New Roman" w:hAnsi="Times New Roman" w:cs="Times New Roman"/>
          <w:bCs/>
          <w:color w:val="000000"/>
          <w:sz w:val="28"/>
          <w:szCs w:val="28"/>
          <w:lang w:eastAsia="ru-RU"/>
        </w:rPr>
      </w:pPr>
      <w:r w:rsidRPr="00751ED6">
        <w:rPr>
          <w:rFonts w:ascii="Times New Roman" w:eastAsia="Times New Roman" w:hAnsi="Times New Roman" w:cs="Times New Roman"/>
          <w:bCs/>
          <w:color w:val="000000"/>
          <w:sz w:val="28"/>
          <w:szCs w:val="28"/>
          <w:lang w:eastAsia="ru-RU"/>
        </w:rPr>
        <w:t xml:space="preserve">Материал подготовил: </w:t>
      </w:r>
    </w:p>
    <w:p w:rsidR="00751ED6" w:rsidRPr="00B522C6" w:rsidRDefault="00751ED6" w:rsidP="00B522C6">
      <w:pPr>
        <w:spacing w:after="0" w:line="240" w:lineRule="auto"/>
        <w:jc w:val="right"/>
        <w:rPr>
          <w:rFonts w:ascii="Times New Roman" w:eastAsia="Times New Roman" w:hAnsi="Times New Roman" w:cs="Times New Roman"/>
          <w:bCs/>
          <w:color w:val="000000"/>
          <w:sz w:val="28"/>
          <w:szCs w:val="28"/>
          <w:lang w:eastAsia="ru-RU"/>
        </w:rPr>
      </w:pPr>
      <w:r w:rsidRPr="00751ED6">
        <w:rPr>
          <w:rFonts w:ascii="Times New Roman" w:eastAsia="Times New Roman" w:hAnsi="Times New Roman" w:cs="Times New Roman"/>
          <w:bCs/>
          <w:color w:val="000000"/>
          <w:sz w:val="28"/>
          <w:szCs w:val="28"/>
          <w:lang w:eastAsia="ru-RU"/>
        </w:rPr>
        <w:t xml:space="preserve">Воспитатель </w:t>
      </w:r>
      <w:proofErr w:type="spellStart"/>
      <w:r w:rsidR="00B522C6">
        <w:rPr>
          <w:rFonts w:ascii="Times New Roman" w:eastAsia="Times New Roman" w:hAnsi="Times New Roman" w:cs="Times New Roman"/>
          <w:bCs/>
          <w:color w:val="000000"/>
          <w:sz w:val="28"/>
          <w:szCs w:val="28"/>
          <w:lang w:eastAsia="ru-RU"/>
        </w:rPr>
        <w:t>Прутяну</w:t>
      </w:r>
      <w:proofErr w:type="spellEnd"/>
      <w:r w:rsidR="00B522C6">
        <w:rPr>
          <w:rFonts w:ascii="Times New Roman" w:eastAsia="Times New Roman" w:hAnsi="Times New Roman" w:cs="Times New Roman"/>
          <w:bCs/>
          <w:color w:val="000000"/>
          <w:sz w:val="28"/>
          <w:szCs w:val="28"/>
          <w:lang w:eastAsia="ru-RU"/>
        </w:rPr>
        <w:t xml:space="preserve"> С.А. </w:t>
      </w:r>
    </w:p>
    <w:p w:rsidR="00751ED6" w:rsidRPr="00751ED6" w:rsidRDefault="00751ED6" w:rsidP="00751ED6">
      <w:pPr>
        <w:spacing w:after="0" w:line="240" w:lineRule="auto"/>
        <w:jc w:val="right"/>
        <w:rPr>
          <w:rFonts w:ascii="Times New Roman" w:eastAsia="Times New Roman" w:hAnsi="Times New Roman" w:cs="Times New Roman"/>
          <w:bCs/>
          <w:color w:val="000000"/>
          <w:sz w:val="28"/>
          <w:szCs w:val="28"/>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P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751ED6" w:rsidRPr="00751ED6" w:rsidRDefault="00751ED6" w:rsidP="00751ED6">
      <w:pPr>
        <w:spacing w:after="0" w:line="240" w:lineRule="auto"/>
        <w:jc w:val="center"/>
        <w:rPr>
          <w:rFonts w:ascii="Times New Roman" w:eastAsia="Times New Roman" w:hAnsi="Times New Roman" w:cs="Times New Roman"/>
          <w:b/>
          <w:bCs/>
          <w:color w:val="000000"/>
          <w:sz w:val="32"/>
          <w:szCs w:val="32"/>
          <w:lang w:eastAsia="ru-RU"/>
        </w:rPr>
      </w:pPr>
    </w:p>
    <w:p w:rsidR="00344898" w:rsidRDefault="00751ED6" w:rsidP="00751ED6">
      <w:pPr>
        <w:rPr>
          <w:rFonts w:ascii="Arial" w:eastAsia="Times New Roman" w:hAnsi="Arial" w:cs="Arial"/>
          <w:b/>
          <w:bCs/>
          <w:color w:val="000000"/>
          <w:sz w:val="21"/>
          <w:lang w:eastAsia="ru-RU"/>
        </w:rPr>
      </w:pPr>
      <w:r>
        <w:rPr>
          <w:rFonts w:ascii="Arial" w:eastAsia="Times New Roman" w:hAnsi="Arial" w:cs="Arial"/>
          <w:b/>
          <w:bCs/>
          <w:color w:val="000000"/>
          <w:sz w:val="21"/>
          <w:lang w:eastAsia="ru-RU"/>
        </w:rPr>
        <w:t xml:space="preserve"> </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lastRenderedPageBreak/>
        <w:t>Общение является одним из условий психического развития ребенка. Оно сказывается на результатах всех важнейших видов деятельности: учебу, труд, игру, социальную ориентацию и т.д. Но главным образом общение оказывает влияние на становление личности детей с особыми образовательными потребностями, способствует их социализации и интеграции в группу сверстников. В то же время оно не является врожденным видом деятельности. Поэтому только путем специально организованного обучения и воспитания можно достичь значительных успехов в развитии общения.</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В возрасте 2-3 лет все большее значение приобретает общение со сверстниками. Это связано с тем, что возникает содержательное общение сверстников на равных, поэтому:</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дети стремятся заинтересовать собой, привлечь внимание сверстника;</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чутко отзываются на любое действие сверстника;</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Именно с момента, когда начинает проявляться интерес к другому ребенку, нужно учить детей общаться друг с другом.</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В целях развития общения детей взрослый:</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помогает ребенку увидеть в сверстнике – человека;</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организует совместные игры детей;</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учит доброжелательному общению;</w:t>
      </w:r>
    </w:p>
    <w:p w:rsidR="00751ED6" w:rsidRPr="00751ED6" w:rsidRDefault="00751ED6" w:rsidP="00751ED6">
      <w:pPr>
        <w:spacing w:after="0" w:line="240" w:lineRule="auto"/>
        <w:ind w:firstLine="708"/>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-поощряет привлечение внимания к сверстникам, называние по имени, ласковые слова и т.п.</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Рассмотрим несколько вариантов игр, направленных на формирование навыков общения у детей раннего возраста. Предложенные игры можно использовать в работе с детьми с особыми образовательными потребностями.</w:t>
      </w:r>
    </w:p>
    <w:p w:rsidR="00751ED6" w:rsidRPr="00751ED6" w:rsidRDefault="00751ED6" w:rsidP="00751ED6">
      <w:pPr>
        <w:spacing w:after="0" w:line="240" w:lineRule="auto"/>
        <w:jc w:val="both"/>
        <w:rPr>
          <w:rFonts w:ascii="Times New Roman" w:hAnsi="Times New Roman" w:cs="Times New Roman"/>
          <w:color w:val="000000"/>
          <w:sz w:val="28"/>
          <w:szCs w:val="28"/>
        </w:rPr>
      </w:pP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«Ласковое имя»</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учить взаимодействовать друг с другом, называть имя другого ребенка.</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Дети встают в круг, каждый из них по очереди выходит в центр. Все остальные дети при помощи взрослого называют варианты ласкового имени ребенка, стоящего в центре круга.</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«Кто пришел к нам в гости?»</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способствовать развитию самоуважения детей; активизировать доброжелательное отношение детей к сверстникам.</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Взрослый отводит в сторону двоих-троих детей из группы и договаривается с ними о том, что они будут изображать животных, которые придут в гости к ребятам. Дети решают, каких животных они будут изображать.</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xml:space="preserve">Дети встают в круг. Гости по очереди входят в круг. Взрослый говорит детям: </w:t>
      </w:r>
      <w:proofErr w:type="gramStart"/>
      <w:r w:rsidRPr="00751ED6">
        <w:rPr>
          <w:rFonts w:ascii="Times New Roman" w:hAnsi="Times New Roman" w:cs="Times New Roman"/>
          <w:color w:val="000000"/>
          <w:sz w:val="28"/>
          <w:szCs w:val="28"/>
        </w:rPr>
        <w:t>«Посмотрите, какой замечательный зверь к нам пришел, какие у него глазки, как он красиво движется и т.п.» Детям необходимо догадаться, какие звери к ним пришли и какое у них было настроение.</w:t>
      </w:r>
      <w:proofErr w:type="gramEnd"/>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 </w:t>
      </w:r>
    </w:p>
    <w:p w:rsidR="00751ED6" w:rsidRDefault="00751ED6" w:rsidP="00751ED6">
      <w:pPr>
        <w:spacing w:after="0" w:line="240" w:lineRule="auto"/>
        <w:jc w:val="both"/>
        <w:rPr>
          <w:rFonts w:ascii="Times New Roman" w:hAnsi="Times New Roman" w:cs="Times New Roman"/>
          <w:b/>
          <w:bCs/>
          <w:color w:val="000000"/>
          <w:sz w:val="28"/>
          <w:szCs w:val="28"/>
        </w:rPr>
      </w:pPr>
    </w:p>
    <w:p w:rsidR="00751ED6" w:rsidRDefault="00751ED6" w:rsidP="00751ED6">
      <w:pPr>
        <w:spacing w:after="0" w:line="240" w:lineRule="auto"/>
        <w:jc w:val="both"/>
        <w:rPr>
          <w:rFonts w:ascii="Times New Roman" w:hAnsi="Times New Roman" w:cs="Times New Roman"/>
          <w:b/>
          <w:bCs/>
          <w:color w:val="000000"/>
          <w:sz w:val="28"/>
          <w:szCs w:val="28"/>
        </w:rPr>
      </w:pP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lastRenderedPageBreak/>
        <w:t>Игра «У птички болит крылышко»</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способствовать формированию у детей умения любить окружающих.</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Один из детей превращается в птичку, у которой болит крылышко. Он старается показать, что он грустит. Ведущий предлагает ребятам «пожалеть птичку». Первым «жалеет» ее сам ведущий, который надевает на руку куклу-котенка и его лапками гладит «птичку» со словами: «Птичка … (Саша, Маша) хорошая». Затем другие дети надевают куклу-котенка на руку и тоже «жалеют птичку».</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«Вместе играем»</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учить детей взаимодействию и вежливому обращению друг с другом.</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Оборудование:</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парные игрушки (шарик – желобок, паровозик – вагончик, машинка – кубики).</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Взрослый раздает детям игрушки, расставляет детей парами, предлагает поиграть вместе. Затем он помогает каждому из детей выполнять предметно-игровые действия в соответствии с назначением каждой игрушки. В конце игры взрослый фиксирует, кто с кем играл, называя каждого ребенка по имени: «Аня играла с Дашей – катали шарик, Дима играл с Васей – возили паровозик, Петя играл с Леной – нагружали и возили кубики в машине».</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«Наше солнце»</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способствовать объединению и взаимодействию детей в группе.</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xml:space="preserve">Взрослый рисует на ватмане большой круг. Затем обрисовывает ладони детей, </w:t>
      </w:r>
      <w:proofErr w:type="gramStart"/>
      <w:r w:rsidRPr="00751ED6">
        <w:rPr>
          <w:rFonts w:ascii="Times New Roman" w:hAnsi="Times New Roman" w:cs="Times New Roman"/>
          <w:color w:val="000000"/>
          <w:sz w:val="28"/>
          <w:szCs w:val="28"/>
        </w:rPr>
        <w:t>создавая</w:t>
      </w:r>
      <w:proofErr w:type="gramEnd"/>
      <w:r w:rsidRPr="00751ED6">
        <w:rPr>
          <w:rFonts w:ascii="Times New Roman" w:hAnsi="Times New Roman" w:cs="Times New Roman"/>
          <w:color w:val="000000"/>
          <w:sz w:val="28"/>
          <w:szCs w:val="28"/>
        </w:rPr>
        <w:t xml:space="preserve"> таким образом лучики солнца. При помощи взрослого дети раскрашивают нарисованные ладошки. В итоге получается красивое разноцветное солнце, которое вывешивается в группе.</w:t>
      </w:r>
    </w:p>
    <w:p w:rsidR="00751ED6" w:rsidRPr="00751ED6" w:rsidRDefault="00751ED6" w:rsidP="00751ED6">
      <w:pPr>
        <w:pStyle w:val="a5"/>
        <w:spacing w:before="0" w:beforeAutospacing="0" w:after="0" w:afterAutospacing="0"/>
        <w:rPr>
          <w:color w:val="000000"/>
          <w:sz w:val="28"/>
          <w:szCs w:val="28"/>
        </w:rPr>
      </w:pPr>
      <w:r w:rsidRPr="00751ED6">
        <w:rPr>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«Кто лучше разбудит»</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способствовать формированию у детей умения любить окружающих.</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Один ребенок превращается в кошечку и засыпает – ложиться на коврик в центре группы. Ведущий просит детей по очереди будить «спящую кошечку». Желательно делать это по-разному (разными словами и прикосновениями), но всякий раз ласково. В конце упражнения дети все вместе решают, кто «будил кошечку» наиболее ласково.</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«Покажу, как я люблю»</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способствовать формированию у детей умения любить окружающих.</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xml:space="preserve">Взрослый говорит, что можно показать человеку, что ты его любишь, только прикосновениями, без слов. Далее один из ребят превращается в маму, другой – в ее сыночка, и показывают, как они любят друг друга. </w:t>
      </w:r>
      <w:proofErr w:type="gramStart"/>
      <w:r w:rsidRPr="00751ED6">
        <w:rPr>
          <w:rFonts w:ascii="Times New Roman" w:hAnsi="Times New Roman" w:cs="Times New Roman"/>
          <w:color w:val="000000"/>
          <w:sz w:val="28"/>
          <w:szCs w:val="28"/>
        </w:rPr>
        <w:t>Следующая пара – «мама» и «дочка», потом «бабушка» и «внук» и т.п.</w:t>
      </w:r>
      <w:proofErr w:type="gramEnd"/>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«Листочек падает»</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развивать у детей умение сотрудничать.</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lastRenderedPageBreak/>
        <w:t>Взрослый поднимает над столом лист бумаги (на расстоянии около метра), затем отпускает его и обращает внимание детей на то, как плавно он спускается вниз и ложится на стол. После этого ведущий просит детей превратить свои руки в листочки бумаги. Ведущий снова поднимает лист бумаги – дети поднимают руки вверх. Взрослый отпускает лист, он спускается на стол. Детям нужно сделать то же самое, то есть плавно опустить руки на стол одновременно с листом бумаги. Упражнение можно повторить несколько раз. Ведущий подчеркивает умение ребят действовать согласованно, вместе.</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«Обижаться не могу, ой, смеюсь, кукареку!»</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способствовать уменьшению обидчивости у детей.</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xml:space="preserve">Один ребенок садится на «волшебный стульчик», другой </w:t>
      </w:r>
      <w:proofErr w:type="gramStart"/>
      <w:r w:rsidRPr="00751ED6">
        <w:rPr>
          <w:rFonts w:ascii="Times New Roman" w:hAnsi="Times New Roman" w:cs="Times New Roman"/>
          <w:color w:val="000000"/>
          <w:sz w:val="28"/>
          <w:szCs w:val="28"/>
        </w:rPr>
        <w:t>понарошку</w:t>
      </w:r>
      <w:proofErr w:type="gramEnd"/>
      <w:r w:rsidRPr="00751ED6">
        <w:rPr>
          <w:rFonts w:ascii="Times New Roman" w:hAnsi="Times New Roman" w:cs="Times New Roman"/>
          <w:color w:val="000000"/>
          <w:sz w:val="28"/>
          <w:szCs w:val="28"/>
        </w:rPr>
        <w:t xml:space="preserve"> должен обидеть его. Взрослый начинает при этом говорить слова: «Обижаться не могу…» - ребенок продолжает: «Ой, смеюсь, кукареку!»</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«Звериное пианино»</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развивать у детей умение сотрудничать.</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Дети садятся на корточки в одну линию. Они – клавиши пианино, которые звучат голосами разных животных. Ведущий раздает детям карточки с изображениями животных, голосами которых будут звучать «клавиши» (кошка, собака, свинья, мышка и т.д.). Потом взрослый дотрагивается до головок детей, как будто нажимает клавиши. Клавишам нужно звучать голосами соответствующих животных.</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«Паровозик»</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учить ребенка отзываться на свое имя, запоминать имена сверстников, действовать по показу и словесной инструкции.</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Взрослый объясняет детям, что сейчас они будут играть в паровозик. Главным паровозом будет взрослый, а вагончиками – дети. Он поочередно подзывает к себе детей, эмоционально комментируя происходящее: «Я буду паровозом, а вы вагончиками.</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"Петя, иди ко мне, становись за мной, держи меня за пояс, вот так. Теперь, Ваня, иди сюда, встань за Петей, держи его за пояс". После того как все дети выстроились, «поезд» отправляется в путь. Взрослый, имитируя движение паровоза «</w:t>
      </w:r>
      <w:proofErr w:type="spellStart"/>
      <w:r w:rsidRPr="00751ED6">
        <w:rPr>
          <w:rFonts w:ascii="Times New Roman" w:hAnsi="Times New Roman" w:cs="Times New Roman"/>
          <w:color w:val="000000"/>
          <w:sz w:val="28"/>
          <w:szCs w:val="28"/>
        </w:rPr>
        <w:t>Чух</w:t>
      </w:r>
      <w:proofErr w:type="spellEnd"/>
      <w:r w:rsidRPr="00751ED6">
        <w:rPr>
          <w:rFonts w:ascii="Times New Roman" w:hAnsi="Times New Roman" w:cs="Times New Roman"/>
          <w:color w:val="000000"/>
          <w:sz w:val="28"/>
          <w:szCs w:val="28"/>
        </w:rPr>
        <w:t xml:space="preserve"> - </w:t>
      </w:r>
      <w:proofErr w:type="spellStart"/>
      <w:r w:rsidRPr="00751ED6">
        <w:rPr>
          <w:rFonts w:ascii="Times New Roman" w:hAnsi="Times New Roman" w:cs="Times New Roman"/>
          <w:color w:val="000000"/>
          <w:sz w:val="28"/>
          <w:szCs w:val="28"/>
        </w:rPr>
        <w:t>чух</w:t>
      </w:r>
      <w:proofErr w:type="spellEnd"/>
      <w:r w:rsidRPr="00751ED6">
        <w:rPr>
          <w:rFonts w:ascii="Times New Roman" w:hAnsi="Times New Roman" w:cs="Times New Roman"/>
          <w:color w:val="000000"/>
          <w:sz w:val="28"/>
          <w:szCs w:val="28"/>
        </w:rPr>
        <w:t>, у-у-у!», побуждает детей повторить их.</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 </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Игра «Передай мяч»</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учить взаимодействовать со сверстниками.</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Дети стоят напротив друг друга. Взрослый показывает детям, как нужно правильно удерживать и передавать мяч другому ребенку, называя его по имени («</w:t>
      </w:r>
      <w:proofErr w:type="gramStart"/>
      <w:r w:rsidRPr="00751ED6">
        <w:rPr>
          <w:rFonts w:ascii="Times New Roman" w:hAnsi="Times New Roman" w:cs="Times New Roman"/>
          <w:color w:val="000000"/>
          <w:sz w:val="28"/>
          <w:szCs w:val="28"/>
        </w:rPr>
        <w:t>На</w:t>
      </w:r>
      <w:proofErr w:type="gramEnd"/>
      <w:r w:rsidRPr="00751ED6">
        <w:rPr>
          <w:rFonts w:ascii="Times New Roman" w:hAnsi="Times New Roman" w:cs="Times New Roman"/>
          <w:color w:val="000000"/>
          <w:sz w:val="28"/>
          <w:szCs w:val="28"/>
        </w:rPr>
        <w:t>, Петя!»). Игра эмоционально поддерживается взрослым.</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t> </w:t>
      </w:r>
    </w:p>
    <w:p w:rsidR="00751ED6" w:rsidRDefault="00751ED6" w:rsidP="00751ED6">
      <w:pPr>
        <w:spacing w:after="0" w:line="240" w:lineRule="auto"/>
        <w:jc w:val="both"/>
        <w:rPr>
          <w:rFonts w:ascii="Times New Roman" w:hAnsi="Times New Roman" w:cs="Times New Roman"/>
          <w:b/>
          <w:bCs/>
          <w:color w:val="000000"/>
          <w:sz w:val="28"/>
          <w:szCs w:val="28"/>
        </w:rPr>
      </w:pPr>
    </w:p>
    <w:p w:rsidR="00751ED6" w:rsidRDefault="00751ED6" w:rsidP="00751ED6">
      <w:pPr>
        <w:spacing w:after="0" w:line="240" w:lineRule="auto"/>
        <w:jc w:val="both"/>
        <w:rPr>
          <w:rFonts w:ascii="Times New Roman" w:hAnsi="Times New Roman" w:cs="Times New Roman"/>
          <w:b/>
          <w:bCs/>
          <w:color w:val="000000"/>
          <w:sz w:val="28"/>
          <w:szCs w:val="28"/>
        </w:rPr>
      </w:pP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b/>
          <w:bCs/>
          <w:color w:val="000000"/>
          <w:sz w:val="28"/>
          <w:szCs w:val="28"/>
        </w:rPr>
        <w:lastRenderedPageBreak/>
        <w:t>Игра «Ласковый ребенок»</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u w:val="single"/>
        </w:rPr>
        <w:t>Цель:</w:t>
      </w:r>
      <w:r w:rsidRPr="00751ED6">
        <w:rPr>
          <w:rStyle w:val="apple-converted-space"/>
          <w:rFonts w:ascii="Times New Roman" w:hAnsi="Times New Roman" w:cs="Times New Roman"/>
          <w:color w:val="000000"/>
          <w:sz w:val="28"/>
          <w:szCs w:val="28"/>
        </w:rPr>
        <w:t> </w:t>
      </w:r>
      <w:r w:rsidRPr="00751ED6">
        <w:rPr>
          <w:rFonts w:ascii="Times New Roman" w:hAnsi="Times New Roman" w:cs="Times New Roman"/>
          <w:color w:val="000000"/>
          <w:sz w:val="28"/>
          <w:szCs w:val="28"/>
        </w:rPr>
        <w:t>продолжать учить детей подражать эмоционально-тактильным и вербальным способам взаимодействия с партнером.</w:t>
      </w:r>
    </w:p>
    <w:p w:rsidR="00751ED6" w:rsidRPr="00751ED6" w:rsidRDefault="00751ED6" w:rsidP="00751ED6">
      <w:pPr>
        <w:spacing w:after="0" w:line="240" w:lineRule="auto"/>
        <w:jc w:val="both"/>
        <w:rPr>
          <w:rFonts w:ascii="Times New Roman" w:hAnsi="Times New Roman" w:cs="Times New Roman"/>
          <w:color w:val="000000"/>
          <w:sz w:val="28"/>
          <w:szCs w:val="28"/>
        </w:rPr>
      </w:pPr>
      <w:r w:rsidRPr="00751ED6">
        <w:rPr>
          <w:rFonts w:ascii="Times New Roman" w:hAnsi="Times New Roman" w:cs="Times New Roman"/>
          <w:color w:val="000000"/>
          <w:sz w:val="28"/>
          <w:szCs w:val="28"/>
        </w:rPr>
        <w:t>Дети сидят на стульях полукругом перед взрослым. Он вызывает к себе одного из детей и показывает, как можно его обнять, прислониться, смотреть в глаза, улыбаться. «Ах, какой хороший Саша, иди ко мне. Я тебя обниму, вот так. Посмотрите детки, как я обнимаю Сашу, вот так. Я ласковая». Затем взрослый приглашает еще одного ребенка к себе и предлагает ему повторить все свои действия, эмоционально акцентируя каждое действие ребенка и при необходимости оказывая ему помощь. В конце игры взрослый подчеркивает, подытоживает все действия ребенка: «Ваня обнял Сашу, посмотрел ему в глазки, улыбнулся. Вот какой Ваня, ласковый ребенок!» Затем взрослый поочередно вызывает оставшихся детей и игра повторяется.</w:t>
      </w:r>
    </w:p>
    <w:p w:rsidR="00751ED6" w:rsidRDefault="00751ED6" w:rsidP="00751ED6">
      <w:pPr>
        <w:spacing w:after="0"/>
      </w:pPr>
    </w:p>
    <w:sectPr w:rsidR="00751ED6" w:rsidSect="003448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characterSpacingControl w:val="doNotCompress"/>
  <w:compat/>
  <w:rsids>
    <w:rsidRoot w:val="00751ED6"/>
    <w:rsid w:val="00344898"/>
    <w:rsid w:val="00751ED6"/>
    <w:rsid w:val="00A26490"/>
    <w:rsid w:val="00B522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8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1ED6"/>
    <w:rPr>
      <w:b/>
      <w:bCs/>
    </w:rPr>
  </w:style>
  <w:style w:type="character" w:customStyle="1" w:styleId="apple-converted-space">
    <w:name w:val="apple-converted-space"/>
    <w:basedOn w:val="a0"/>
    <w:rsid w:val="00751ED6"/>
  </w:style>
  <w:style w:type="character" w:styleId="a4">
    <w:name w:val="Hyperlink"/>
    <w:basedOn w:val="a0"/>
    <w:uiPriority w:val="99"/>
    <w:semiHidden/>
    <w:unhideWhenUsed/>
    <w:rsid w:val="00751ED6"/>
    <w:rPr>
      <w:color w:val="0000FF"/>
      <w:u w:val="single"/>
    </w:rPr>
  </w:style>
  <w:style w:type="paragraph" w:styleId="a5">
    <w:name w:val="Normal (Web)"/>
    <w:basedOn w:val="a"/>
    <w:rsid w:val="00751E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19076968">
      <w:bodyDiv w:val="1"/>
      <w:marLeft w:val="0"/>
      <w:marRight w:val="0"/>
      <w:marTop w:val="0"/>
      <w:marBottom w:val="0"/>
      <w:divBdr>
        <w:top w:val="none" w:sz="0" w:space="0" w:color="auto"/>
        <w:left w:val="none" w:sz="0" w:space="0" w:color="auto"/>
        <w:bottom w:val="none" w:sz="0" w:space="0" w:color="auto"/>
        <w:right w:val="none" w:sz="0" w:space="0" w:color="auto"/>
      </w:divBdr>
      <w:divsChild>
        <w:div w:id="1234895448">
          <w:marLeft w:val="0"/>
          <w:marRight w:val="0"/>
          <w:marTop w:val="137"/>
          <w:marBottom w:val="137"/>
          <w:divBdr>
            <w:top w:val="none" w:sz="0" w:space="0" w:color="auto"/>
            <w:left w:val="none" w:sz="0" w:space="0" w:color="auto"/>
            <w:bottom w:val="none" w:sz="0" w:space="0" w:color="auto"/>
            <w:right w:val="none" w:sz="0" w:space="0" w:color="auto"/>
          </w:divBdr>
        </w:div>
        <w:div w:id="36855726">
          <w:marLeft w:val="0"/>
          <w:marRight w:val="0"/>
          <w:marTop w:val="0"/>
          <w:marBottom w:val="0"/>
          <w:divBdr>
            <w:top w:val="none" w:sz="0" w:space="0" w:color="auto"/>
            <w:left w:val="none" w:sz="0" w:space="0" w:color="auto"/>
            <w:bottom w:val="none" w:sz="0" w:space="0" w:color="auto"/>
            <w:right w:val="none" w:sz="0" w:space="0" w:color="auto"/>
          </w:divBdr>
          <w:divsChild>
            <w:div w:id="1601176930">
              <w:marLeft w:val="0"/>
              <w:marRight w:val="0"/>
              <w:marTop w:val="0"/>
              <w:marBottom w:val="0"/>
              <w:divBdr>
                <w:top w:val="none" w:sz="0" w:space="0" w:color="auto"/>
                <w:left w:val="none" w:sz="0" w:space="0" w:color="auto"/>
                <w:bottom w:val="none" w:sz="0" w:space="0" w:color="auto"/>
                <w:right w:val="none" w:sz="0" w:space="0" w:color="auto"/>
              </w:divBdr>
              <w:divsChild>
                <w:div w:id="1359969621">
                  <w:marLeft w:val="0"/>
                  <w:marRight w:val="0"/>
                  <w:marTop w:val="0"/>
                  <w:marBottom w:val="0"/>
                  <w:divBdr>
                    <w:top w:val="none" w:sz="0" w:space="0" w:color="auto"/>
                    <w:left w:val="none" w:sz="0" w:space="0" w:color="auto"/>
                    <w:bottom w:val="none" w:sz="0" w:space="0" w:color="auto"/>
                    <w:right w:val="none" w:sz="0" w:space="0" w:color="auto"/>
                  </w:divBdr>
                  <w:divsChild>
                    <w:div w:id="152262547">
                      <w:marLeft w:val="0"/>
                      <w:marRight w:val="0"/>
                      <w:marTop w:val="0"/>
                      <w:marBottom w:val="0"/>
                      <w:divBdr>
                        <w:top w:val="none" w:sz="0" w:space="0" w:color="auto"/>
                        <w:left w:val="none" w:sz="0" w:space="0" w:color="auto"/>
                        <w:bottom w:val="none" w:sz="0" w:space="0" w:color="auto"/>
                        <w:right w:val="none" w:sz="0" w:space="0" w:color="auto"/>
                      </w:divBdr>
                      <w:divsChild>
                        <w:div w:id="764302519">
                          <w:marLeft w:val="0"/>
                          <w:marRight w:val="0"/>
                          <w:marTop w:val="0"/>
                          <w:marBottom w:val="0"/>
                          <w:divBdr>
                            <w:top w:val="none" w:sz="0" w:space="0" w:color="auto"/>
                            <w:left w:val="none" w:sz="0" w:space="0" w:color="auto"/>
                            <w:bottom w:val="none" w:sz="0" w:space="0" w:color="auto"/>
                            <w:right w:val="none" w:sz="0" w:space="0" w:color="auto"/>
                          </w:divBdr>
                          <w:divsChild>
                            <w:div w:id="219677307">
                              <w:marLeft w:val="0"/>
                              <w:marRight w:val="0"/>
                              <w:marTop w:val="0"/>
                              <w:marBottom w:val="0"/>
                              <w:divBdr>
                                <w:top w:val="none" w:sz="0" w:space="0" w:color="auto"/>
                                <w:left w:val="none" w:sz="0" w:space="0" w:color="auto"/>
                                <w:bottom w:val="none" w:sz="0" w:space="0" w:color="auto"/>
                                <w:right w:val="none" w:sz="0" w:space="0" w:color="auto"/>
                              </w:divBdr>
                              <w:divsChild>
                                <w:div w:id="2075546834">
                                  <w:marLeft w:val="0"/>
                                  <w:marRight w:val="0"/>
                                  <w:marTop w:val="0"/>
                                  <w:marBottom w:val="0"/>
                                  <w:divBdr>
                                    <w:top w:val="none" w:sz="0" w:space="0" w:color="auto"/>
                                    <w:left w:val="none" w:sz="0" w:space="0" w:color="auto"/>
                                    <w:bottom w:val="none" w:sz="0" w:space="0" w:color="auto"/>
                                    <w:right w:val="none" w:sz="0" w:space="0" w:color="auto"/>
                                  </w:divBdr>
                                  <w:divsChild>
                                    <w:div w:id="4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1163</Words>
  <Characters>6634</Characters>
  <Application>Microsoft Office Word</Application>
  <DocSecurity>0</DocSecurity>
  <Lines>55</Lines>
  <Paragraphs>15</Paragraphs>
  <ScaleCrop>false</ScaleCrop>
  <Company>Microsoft</Company>
  <LinksUpToDate>false</LinksUpToDate>
  <CharactersWithSpaces>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яяя</dc:creator>
  <cp:lastModifiedBy>Светлана</cp:lastModifiedBy>
  <cp:revision>2</cp:revision>
  <dcterms:created xsi:type="dcterms:W3CDTF">2026-01-31T06:10:00Z</dcterms:created>
  <dcterms:modified xsi:type="dcterms:W3CDTF">2026-01-31T06:10:00Z</dcterms:modified>
</cp:coreProperties>
</file>